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89489" w14:textId="77777777" w:rsidR="003B356D" w:rsidRDefault="00F91D51" w:rsidP="00B7539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B356D">
        <w:rPr>
          <w:rFonts w:ascii="Times New Roman" w:hAnsi="Times New Roman"/>
          <w:b/>
          <w:sz w:val="28"/>
          <w:szCs w:val="28"/>
        </w:rPr>
        <w:t>Сведения об обеспечении доступа</w:t>
      </w:r>
    </w:p>
    <w:p w14:paraId="469705B0" w14:textId="77777777" w:rsidR="003B356D" w:rsidRDefault="00F91D51" w:rsidP="006A2E4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B356D">
        <w:rPr>
          <w:rFonts w:ascii="Times New Roman" w:hAnsi="Times New Roman"/>
          <w:b/>
          <w:sz w:val="28"/>
          <w:szCs w:val="28"/>
        </w:rPr>
        <w:t>в здания образовательной организации инвалидов</w:t>
      </w:r>
    </w:p>
    <w:p w14:paraId="2AC21A70" w14:textId="77777777" w:rsidR="00F91D51" w:rsidRPr="003B356D" w:rsidRDefault="00F91D51" w:rsidP="006A2E4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B356D">
        <w:rPr>
          <w:rFonts w:ascii="Times New Roman" w:hAnsi="Times New Roman"/>
          <w:b/>
          <w:sz w:val="28"/>
          <w:szCs w:val="28"/>
        </w:rPr>
        <w:t>и лиц с ограниченными возможностями здоровья (ОВЗ)</w:t>
      </w:r>
    </w:p>
    <w:p w14:paraId="737D0AEF" w14:textId="77777777" w:rsidR="00F91D51" w:rsidRPr="0084545E" w:rsidRDefault="00F91D51" w:rsidP="005D27E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196145" w14:textId="77777777" w:rsidR="003B356D" w:rsidRPr="00753B2B" w:rsidRDefault="003B356D" w:rsidP="006A2E4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3B2B">
        <w:rPr>
          <w:rFonts w:ascii="Times New Roman" w:hAnsi="Times New Roman"/>
          <w:sz w:val="28"/>
          <w:szCs w:val="28"/>
        </w:rPr>
        <w:t xml:space="preserve">       В соответствии с </w:t>
      </w:r>
      <w:r w:rsidRPr="00753B2B">
        <w:rPr>
          <w:rFonts w:ascii="Times New Roman" w:hAnsi="Times New Roman"/>
          <w:b/>
          <w:sz w:val="28"/>
          <w:szCs w:val="28"/>
        </w:rPr>
        <w:t>актами  обследования объектов</w:t>
      </w:r>
      <w:r w:rsidRPr="00753B2B">
        <w:rPr>
          <w:rFonts w:ascii="Times New Roman" w:hAnsi="Times New Roman"/>
          <w:sz w:val="28"/>
          <w:szCs w:val="28"/>
        </w:rPr>
        <w:t xml:space="preserve"> социальной инфраструктуры в двух местах ведения образовательной деятельности обеспечение доступа в здания МДОУ «Д/с Улыбка» признано:  доступно частично избирательно (ДЧ-И) - для инвалидов с нарушениями зрения, для инвалидов с нарушениями опорно-двигательного аппарата, с нарушениями слуха, с нарушениями умственного развития; доступно условно (ДУ) – для инвалидов слепоглухих,</w:t>
      </w:r>
      <w:r w:rsidRPr="00753B2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значительно ограниченных в ориентации, и  слепых и слабовидящих, ограниченных в ориентации.</w:t>
      </w:r>
    </w:p>
    <w:p w14:paraId="2BB56404" w14:textId="77777777" w:rsidR="00753B2B" w:rsidRPr="00753B2B" w:rsidRDefault="00753B2B" w:rsidP="006A2E46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 xml:space="preserve">В 2018 году </w:t>
      </w:r>
      <w:r w:rsidRPr="00D13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354B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Учреждении </w:t>
      </w:r>
      <w:r w:rsidRPr="00D13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>пров</w:t>
      </w:r>
      <w:r w:rsidRPr="00354BBD">
        <w:rPr>
          <w:rFonts w:ascii="Times New Roman" w:eastAsia="Times New Roman" w:hAnsi="Times New Roman"/>
          <w:sz w:val="28"/>
          <w:szCs w:val="28"/>
          <w:lang w:eastAsia="ru-RU"/>
        </w:rPr>
        <w:t xml:space="preserve">едены </w:t>
      </w:r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по </w:t>
      </w:r>
      <w:r w:rsidRPr="00D13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созданию условий для получения детьми-инвалидами качественного образования в рамках </w:t>
      </w:r>
      <w:r w:rsidRPr="00753B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подпрограммы</w:t>
      </w:r>
      <w:r w:rsidRPr="00D13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53B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«Формирование доступной среды жизнедеятельности для инвалидов в</w:t>
      </w:r>
      <w:r w:rsidRPr="00753B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Ленинградской области» и государственной программы Ленинградской области «Социальная поддержка отдельных категорий граждан в Ленинградской области». </w:t>
      </w:r>
    </w:p>
    <w:p w14:paraId="68CAC006" w14:textId="77777777" w:rsidR="000052F6" w:rsidRDefault="00753B2B" w:rsidP="006A2E4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BB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составил 982 810, 00 рублей (у</w:t>
      </w:r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>стройство пандуса</w:t>
      </w:r>
      <w:r w:rsidRPr="00354BBD"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>бустройство входа</w:t>
      </w:r>
      <w:r w:rsidRPr="00354BBD">
        <w:rPr>
          <w:rFonts w:ascii="Times New Roman" w:eastAsia="Times New Roman" w:hAnsi="Times New Roman"/>
          <w:sz w:val="28"/>
          <w:szCs w:val="28"/>
          <w:lang w:eastAsia="ru-RU"/>
        </w:rPr>
        <w:t>, на п</w:t>
      </w:r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>оставк</w:t>
      </w:r>
      <w:r w:rsidRPr="00354BBD">
        <w:rPr>
          <w:rFonts w:ascii="Times New Roman" w:eastAsia="Times New Roman" w:hAnsi="Times New Roman"/>
          <w:sz w:val="28"/>
          <w:szCs w:val="28"/>
          <w:lang w:eastAsia="ru-RU"/>
        </w:rPr>
        <w:t xml:space="preserve">у и </w:t>
      </w:r>
      <w:proofErr w:type="gramStart"/>
      <w:r w:rsidRPr="00354BB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установку </w:t>
      </w:r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технических</w:t>
      </w:r>
      <w:proofErr w:type="gramEnd"/>
      <w:r w:rsidRPr="00D13F2C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(оборудование, тактильные схемы, таблички, знаки)</w:t>
      </w:r>
      <w:r w:rsidRPr="00354B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358676" w14:textId="77777777" w:rsidR="00753B2B" w:rsidRPr="003B356D" w:rsidRDefault="00753B2B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3B2B">
        <w:rPr>
          <w:rFonts w:ascii="Times New Roman" w:hAnsi="Times New Roman"/>
          <w:sz w:val="28"/>
          <w:szCs w:val="28"/>
        </w:rPr>
        <w:t xml:space="preserve">По месту ведения образовательной деятельности улица </w:t>
      </w:r>
      <w:r>
        <w:rPr>
          <w:rFonts w:ascii="Times New Roman" w:hAnsi="Times New Roman"/>
          <w:sz w:val="28"/>
          <w:szCs w:val="28"/>
        </w:rPr>
        <w:t>Д</w:t>
      </w:r>
      <w:r w:rsidRPr="00753B2B">
        <w:rPr>
          <w:rFonts w:ascii="Times New Roman" w:hAnsi="Times New Roman"/>
          <w:sz w:val="28"/>
          <w:szCs w:val="28"/>
        </w:rPr>
        <w:t xml:space="preserve">елегатская, дом 65 ведется образовательная деятельность в 6-ти группах компенсирующей направленности. </w:t>
      </w:r>
      <w:r>
        <w:rPr>
          <w:rFonts w:ascii="Times New Roman" w:hAnsi="Times New Roman"/>
          <w:sz w:val="28"/>
          <w:szCs w:val="28"/>
        </w:rPr>
        <w:t xml:space="preserve">В 2018 году проведена </w:t>
      </w:r>
      <w:r w:rsidRPr="003B356D">
        <w:rPr>
          <w:rFonts w:ascii="Times New Roman" w:hAnsi="Times New Roman"/>
          <w:b/>
          <w:sz w:val="28"/>
          <w:szCs w:val="28"/>
        </w:rPr>
        <w:t>адаптация структурных элементов объекта</w:t>
      </w:r>
      <w:r w:rsidR="003B356D">
        <w:rPr>
          <w:rFonts w:ascii="Times New Roman" w:hAnsi="Times New Roman"/>
          <w:b/>
          <w:sz w:val="28"/>
          <w:szCs w:val="28"/>
        </w:rPr>
        <w:t>.</w:t>
      </w:r>
      <w:r w:rsidRPr="003B356D">
        <w:rPr>
          <w:rFonts w:ascii="Times New Roman" w:hAnsi="Times New Roman"/>
          <w:b/>
          <w:sz w:val="28"/>
          <w:szCs w:val="28"/>
        </w:rPr>
        <w:t xml:space="preserve"> </w:t>
      </w:r>
    </w:p>
    <w:p w14:paraId="3174465E" w14:textId="77777777" w:rsidR="005D27E5" w:rsidRDefault="003B356D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901D8E" w:rsidRPr="00901D8E">
        <w:rPr>
          <w:rFonts w:ascii="Times New Roman" w:hAnsi="Times New Roman"/>
          <w:b/>
          <w:sz w:val="28"/>
          <w:szCs w:val="28"/>
        </w:rPr>
        <w:t>а территории</w:t>
      </w:r>
      <w:r w:rsidR="00901D8E">
        <w:rPr>
          <w:rFonts w:ascii="Times New Roman" w:hAnsi="Times New Roman"/>
          <w:sz w:val="28"/>
          <w:szCs w:val="28"/>
        </w:rPr>
        <w:t xml:space="preserve"> Учреждения: установлена организационная схема, установлен знак доступности здания;</w:t>
      </w:r>
      <w:r>
        <w:rPr>
          <w:rFonts w:ascii="Times New Roman" w:hAnsi="Times New Roman"/>
          <w:sz w:val="28"/>
          <w:szCs w:val="28"/>
        </w:rPr>
        <w:t xml:space="preserve"> установлен пандус наружного входа.</w:t>
      </w:r>
    </w:p>
    <w:p w14:paraId="54BC5465" w14:textId="77777777" w:rsidR="006A2E46" w:rsidRDefault="006A2E46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FE9522" w14:textId="77777777" w:rsidR="006A2E46" w:rsidRDefault="006A2E46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AC2F83" w14:textId="77777777" w:rsidR="003B356D" w:rsidRDefault="005D27E5" w:rsidP="006A2E4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860E73" wp14:editId="0CE5069B">
            <wp:extent cx="2396065" cy="1595004"/>
            <wp:effectExtent l="0" t="0" r="4445" b="5715"/>
            <wp:docPr id="1" name="Рисунок 1" descr="C:\Users\PC\Desktop\Доступная среда\29.03.19-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Доступная среда\29.03.19-2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63" cy="159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3B1DF5" wp14:editId="7BF91BF0">
            <wp:extent cx="2357043" cy="1569028"/>
            <wp:effectExtent l="0" t="0" r="5715" b="0"/>
            <wp:docPr id="2" name="Рисунок 2" descr="C:\Users\PC\Desktop\Доступная среда\29.03.19-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Доступная среда\29.03.19-2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45" cy="15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A79F96" w14:textId="77777777" w:rsidR="003B356D" w:rsidRDefault="003B356D" w:rsidP="00753B2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A22605" w14:textId="77777777" w:rsidR="006A2E46" w:rsidRDefault="006A2E46" w:rsidP="00753B2B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0995035" w14:textId="77777777" w:rsidR="006A2E46" w:rsidRDefault="006A2E46" w:rsidP="00753B2B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4A6B22E" w14:textId="77777777" w:rsidR="00901D8E" w:rsidRDefault="00901D8E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D8E">
        <w:rPr>
          <w:rFonts w:ascii="Times New Roman" w:hAnsi="Times New Roman"/>
          <w:b/>
          <w:sz w:val="28"/>
          <w:szCs w:val="28"/>
        </w:rPr>
        <w:lastRenderedPageBreak/>
        <w:t>внутри здания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6A0E8000" w14:textId="77777777" w:rsidR="00901D8E" w:rsidRDefault="00901D8E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расширены габариты входной площадки центрального входа, проемы входной и внутренней дверей; контрастно окрашены поверхности перед входом и дверьми; установлен знак доступности;</w:t>
      </w:r>
    </w:p>
    <w:p w14:paraId="4951726A" w14:textId="77777777" w:rsidR="006A2E46" w:rsidRDefault="006A2E46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9F345C" w14:textId="77777777" w:rsidR="00901D8E" w:rsidRDefault="00901D8E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произведено обустройство путей движения для слабовидящих, слепых; установлены рельефные (тактильные) полосы перед лестничными маршами, выделены контрастным цветом верхняя и нижняя ступени лестницы; </w:t>
      </w:r>
    </w:p>
    <w:p w14:paraId="7AA87DD1" w14:textId="77777777" w:rsidR="004A1EB0" w:rsidRDefault="004A1EB0" w:rsidP="006A2E4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EFB74F" w14:textId="77777777" w:rsidR="004A1EB0" w:rsidRDefault="00113463" w:rsidP="00113463">
      <w:pPr>
        <w:pStyle w:val="a3"/>
        <w:spacing w:line="276" w:lineRule="auto"/>
        <w:ind w:firstLine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B1C186" wp14:editId="2459E48F">
            <wp:extent cx="1517073" cy="1704109"/>
            <wp:effectExtent l="0" t="0" r="6985" b="0"/>
            <wp:docPr id="6" name="Рисунок 6" descr="C:\Users\PC\Desktop\Доступная среда\aTeff-Q8B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Доступная среда\aTeff-Q8B1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38" cy="170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27A2023D" wp14:editId="0D3CB228">
            <wp:extent cx="1522268" cy="1709246"/>
            <wp:effectExtent l="0" t="0" r="1905" b="5715"/>
            <wp:docPr id="3" name="Рисунок 3" descr="C:\Users\PC\AppData\Local\Microsoft\Windows\Temporary Internet Files\Content.Word\29.03.19-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Temporary Internet Files\Content.Word\29.03.19-2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423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81943" w14:textId="77777777" w:rsidR="00113463" w:rsidRDefault="00113463" w:rsidP="00113463">
      <w:pPr>
        <w:pStyle w:val="a3"/>
        <w:spacing w:line="276" w:lineRule="auto"/>
        <w:ind w:firstLine="1560"/>
        <w:jc w:val="both"/>
        <w:rPr>
          <w:rFonts w:ascii="Times New Roman" w:hAnsi="Times New Roman"/>
          <w:sz w:val="28"/>
          <w:szCs w:val="28"/>
        </w:rPr>
      </w:pPr>
    </w:p>
    <w:p w14:paraId="65CDBE5C" w14:textId="77777777" w:rsidR="00901D8E" w:rsidRDefault="00901D8E" w:rsidP="006A2E4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произведено обеспечение средствами информации, доступными для инвалидов (установка звукового маяка у входа в здание)</w:t>
      </w:r>
      <w:r w:rsidR="003B356D">
        <w:rPr>
          <w:rFonts w:ascii="Times New Roman" w:hAnsi="Times New Roman"/>
          <w:sz w:val="28"/>
          <w:szCs w:val="28"/>
        </w:rPr>
        <w:t>.</w:t>
      </w:r>
    </w:p>
    <w:p w14:paraId="210CB0E8" w14:textId="77777777" w:rsidR="00901D8E" w:rsidRDefault="00901D8E" w:rsidP="00753B2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EB73D1" w14:textId="77777777" w:rsidR="00901D8E" w:rsidRDefault="006A2E46" w:rsidP="00113463">
      <w:pPr>
        <w:pStyle w:val="a3"/>
        <w:spacing w:line="360" w:lineRule="auto"/>
        <w:ind w:left="1134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C8B73C2" wp14:editId="3CE4C167">
            <wp:extent cx="1579418" cy="1709304"/>
            <wp:effectExtent l="0" t="0" r="1905" b="5715"/>
            <wp:docPr id="4" name="Рисунок 4" descr="C:\Users\PC\AppData\Local\Microsoft\Windows\Temporary Internet Files\Content.Word\29.03.19-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Temporary Internet Files\Content.Word\29.03.19-2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2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</w:t>
      </w:r>
      <w:r w:rsidR="00382D9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2E4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34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EDC63DC" wp14:editId="57EFC7C9">
            <wp:extent cx="1563832" cy="1713735"/>
            <wp:effectExtent l="0" t="0" r="0" b="1270"/>
            <wp:docPr id="9" name="Рисунок 9" descr="C:\Users\PC\Desktop\Доступная среда\eoH1_wz23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esktop\Доступная среда\eoH1_wz23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97" cy="171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1A54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649D6AA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9BD22E7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7F0EE62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0F5DFC0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3957A6D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88691D8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D95FB0A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DCC73DE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85DF31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5D048F3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28B4633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110E02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D5349C0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F414195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57DF4A2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C1E95EF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C6ADCAC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AA08D13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C50DC88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52923F4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654F340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404AD26" w14:textId="77777777" w:rsidR="00382D9E" w:rsidRDefault="00382D9E" w:rsidP="00753B2B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2736EE8" w14:textId="77777777" w:rsidR="004A1EB0" w:rsidRPr="004A1EB0" w:rsidRDefault="004A1EB0" w:rsidP="00113463">
      <w:pPr>
        <w:pStyle w:val="a3"/>
        <w:spacing w:line="360" w:lineRule="auto"/>
        <w:ind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4D05432" wp14:editId="673AC466">
            <wp:extent cx="1574222" cy="1709166"/>
            <wp:effectExtent l="0" t="0" r="6985" b="5715"/>
            <wp:docPr id="8" name="Рисунок 8" descr="C:\Users\PC\Desktop\Доступная среда\29.03.19-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Доступная среда\29.03.19-2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56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 w:rsidR="00382D9E">
        <w:rPr>
          <w:rFonts w:ascii="Times New Roman" w:hAnsi="Times New Roman"/>
          <w:sz w:val="28"/>
          <w:szCs w:val="28"/>
        </w:rPr>
        <w:t xml:space="preserve">   </w:t>
      </w:r>
      <w:r w:rsidR="00382D9E">
        <w:rPr>
          <w:noProof/>
          <w:lang w:eastAsia="ru-RU"/>
        </w:rPr>
        <w:t xml:space="preserve">        </w:t>
      </w:r>
      <w:r w:rsidR="00382D9E">
        <w:rPr>
          <w:noProof/>
          <w:lang w:eastAsia="ru-RU"/>
        </w:rPr>
        <w:drawing>
          <wp:inline distT="0" distB="0" distL="0" distR="0" wp14:anchorId="548D6CC6" wp14:editId="5092BB19">
            <wp:extent cx="1517073" cy="1713638"/>
            <wp:effectExtent l="0" t="0" r="6985" b="1270"/>
            <wp:docPr id="11" name="Рисунок 11" descr="C:\Users\PC\AppData\Local\Microsoft\Windows\Temporary Internet Files\Content.Word\gunzzBpB2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AppData\Local\Microsoft\Windows\Temporary Internet Files\Content.Word\gunzzBpB2R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14" cy="171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ADE6" w14:textId="77777777" w:rsidR="006A2E46" w:rsidRDefault="006A2E46" w:rsidP="00753B2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A2E46" w:rsidSect="005D27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CB1318"/>
    <w:multiLevelType w:val="hybridMultilevel"/>
    <w:tmpl w:val="C7C0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51"/>
    <w:rsid w:val="000052F6"/>
    <w:rsid w:val="00113463"/>
    <w:rsid w:val="00344533"/>
    <w:rsid w:val="00382D9E"/>
    <w:rsid w:val="003B356D"/>
    <w:rsid w:val="003E2E56"/>
    <w:rsid w:val="004648E7"/>
    <w:rsid w:val="004A1EB0"/>
    <w:rsid w:val="004C75BC"/>
    <w:rsid w:val="005D27E5"/>
    <w:rsid w:val="006A2E46"/>
    <w:rsid w:val="00753B2B"/>
    <w:rsid w:val="00787C93"/>
    <w:rsid w:val="0084545E"/>
    <w:rsid w:val="00901D8E"/>
    <w:rsid w:val="00AA77A3"/>
    <w:rsid w:val="00AE7351"/>
    <w:rsid w:val="00B024C3"/>
    <w:rsid w:val="00B472AB"/>
    <w:rsid w:val="00B75395"/>
    <w:rsid w:val="00B83682"/>
    <w:rsid w:val="00D81E94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5149"/>
  <w15:docId w15:val="{F7766553-D725-404D-AA6C-C03CEC2A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B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D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D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 L</cp:lastModifiedBy>
  <cp:revision>3</cp:revision>
  <dcterms:created xsi:type="dcterms:W3CDTF">2020-12-30T07:29:00Z</dcterms:created>
  <dcterms:modified xsi:type="dcterms:W3CDTF">2020-12-30T09:50:00Z</dcterms:modified>
</cp:coreProperties>
</file>